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075E01">
        <w:tc>
          <w:tcPr>
            <w:tcW w:w="5040" w:type="dxa"/>
          </w:tcPr>
          <w:p w:rsidR="00856C35" w:rsidRDefault="00C95D43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9D70771">
                  <wp:extent cx="1484396" cy="8953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0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C95D43" w:rsidRDefault="00C95D43" w:rsidP="00C95D43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Raising the Standard Foundation</w:t>
            </w:r>
          </w:p>
          <w:p w:rsidR="00C95D43" w:rsidRDefault="00C95D43" w:rsidP="00C95D43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P.O. Box 15084</w:t>
            </w:r>
          </w:p>
          <w:p w:rsidR="00C95D43" w:rsidRDefault="00C95D43" w:rsidP="00C95D43">
            <w:pPr>
              <w:pStyle w:val="NormalWeb"/>
              <w:spacing w:before="0" w:beforeAutospacing="0" w:after="0" w:afterAutospacing="0" w:line="315" w:lineRule="atLeast"/>
              <w:jc w:val="center"/>
              <w:rPr>
                <w:rFonts w:ascii="Arial" w:hAnsi="Arial" w:cs="Arial"/>
                <w:color w:val="423F42"/>
                <w:sz w:val="21"/>
                <w:szCs w:val="21"/>
              </w:rPr>
            </w:pPr>
            <w:r>
              <w:rPr>
                <w:rFonts w:ascii="Arial" w:hAnsi="Arial" w:cs="Arial"/>
                <w:color w:val="423F42"/>
                <w:sz w:val="21"/>
                <w:szCs w:val="21"/>
              </w:rPr>
              <w:t>Fort Worth, TX 76119</w:t>
            </w:r>
          </w:p>
          <w:p w:rsidR="00075E01" w:rsidRPr="00E12827" w:rsidRDefault="00075E01" w:rsidP="00075E0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6C35" w:rsidRDefault="00856C35" w:rsidP="00856C35">
            <w:pPr>
              <w:pStyle w:val="CompanyName"/>
            </w:pPr>
          </w:p>
        </w:tc>
      </w:tr>
    </w:tbl>
    <w:p w:rsidR="00075E01" w:rsidRDefault="00C95D43" w:rsidP="00075E01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High School Seniors’ Recognition Program</w:t>
      </w:r>
      <w:r w:rsidR="00104605">
        <w:rPr>
          <w:rFonts w:cstheme="minorHAnsi"/>
          <w:b/>
          <w:bCs/>
        </w:rPr>
        <w:t>&amp; Ceremony</w:t>
      </w:r>
    </w:p>
    <w:p w:rsidR="005646F9" w:rsidRDefault="008F7152" w:rsidP="00075E01">
      <w:pPr>
        <w:jc w:val="center"/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</w:pPr>
      <w:r w:rsidRPr="008F7152">
        <w:rPr>
          <w:rFonts w:ascii="High Tower Text" w:eastAsiaTheme="minorHAnsi" w:hAnsi="High Tower Text" w:cs="Arial"/>
          <w:b/>
          <w:color w:val="000000" w:themeColor="text1"/>
          <w:sz w:val="26"/>
          <w:szCs w:val="26"/>
        </w:rPr>
        <w:t>Celebrating 40 years of Senior Excellence!</w:t>
      </w:r>
    </w:p>
    <w:p w:rsidR="008F7152" w:rsidRDefault="008F7152" w:rsidP="00075E01">
      <w:pPr>
        <w:jc w:val="center"/>
        <w:rPr>
          <w:rFonts w:cstheme="minorHAnsi"/>
          <w:sz w:val="20"/>
          <w:szCs w:val="20"/>
        </w:rPr>
      </w:pPr>
    </w:p>
    <w:p w:rsidR="00075E01" w:rsidRPr="00D47EE8" w:rsidRDefault="00075E01" w:rsidP="00075E01">
      <w:pPr>
        <w:jc w:val="both"/>
        <w:rPr>
          <w:rFonts w:cstheme="minorHAnsi"/>
          <w:sz w:val="20"/>
          <w:szCs w:val="20"/>
        </w:rPr>
      </w:pPr>
      <w:r w:rsidRPr="00075E01">
        <w:rPr>
          <w:rFonts w:cstheme="minorHAnsi"/>
          <w:i/>
          <w:sz w:val="20"/>
          <w:szCs w:val="20"/>
        </w:rPr>
        <w:t xml:space="preserve">Please complete the information below and mail it to the above address, or you may give this form to any member of </w:t>
      </w:r>
      <w:r w:rsidR="00104605">
        <w:rPr>
          <w:rFonts w:cstheme="minorHAnsi"/>
          <w:i/>
          <w:sz w:val="20"/>
          <w:szCs w:val="20"/>
        </w:rPr>
        <w:t>Raising the Standard Foundation</w:t>
      </w:r>
      <w:r w:rsidRPr="00D47EE8">
        <w:rPr>
          <w:rFonts w:cstheme="minorHAnsi"/>
          <w:sz w:val="20"/>
          <w:szCs w:val="20"/>
        </w:rPr>
        <w:t>.</w:t>
      </w:r>
    </w:p>
    <w:p w:rsidR="00075E01" w:rsidRPr="00D47EE8" w:rsidRDefault="00075E01" w:rsidP="00075E01">
      <w:pPr>
        <w:jc w:val="center"/>
        <w:rPr>
          <w:rFonts w:cstheme="minorHAnsi"/>
          <w:b/>
          <w:bCs/>
        </w:rPr>
      </w:pP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1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</w:tblGrid>
      <w:tr w:rsidR="00075E01" w:rsidRPr="005114CE" w:rsidTr="00075E01">
        <w:trPr>
          <w:trHeight w:val="288"/>
        </w:trPr>
        <w:tc>
          <w:tcPr>
            <w:tcW w:w="1466" w:type="dxa"/>
            <w:vAlign w:val="bottom"/>
          </w:tcPr>
          <w:p w:rsidR="00075E01" w:rsidRPr="005114CE" w:rsidRDefault="00075E01" w:rsidP="00490804">
            <w:r>
              <w:t>Date of Birth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075E01" w:rsidRPr="009C220D" w:rsidRDefault="00075E01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075E01" w:rsidRPr="005114CE" w:rsidRDefault="00075E01" w:rsidP="00490804">
            <w:pPr>
              <w:pStyle w:val="Heading4"/>
            </w:pPr>
            <w:r>
              <w:t>Cell Phone</w:t>
            </w:r>
            <w:r w:rsidRPr="005114CE"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075E01" w:rsidRPr="009C220D" w:rsidRDefault="00075E01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093E8D" w:rsidRPr="00093E8D" w:rsidRDefault="00093E8D" w:rsidP="00093E8D"/>
        </w:tc>
      </w:tr>
    </w:tbl>
    <w:p w:rsidR="009C133E" w:rsidRDefault="009C133E" w:rsidP="009C133E">
      <w:pPr>
        <w:pStyle w:val="Heading2"/>
      </w:pPr>
      <w:r>
        <w:t>Parent/Guardian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9C133E" w:rsidRPr="005114CE" w:rsidTr="006E63DE">
        <w:trPr>
          <w:trHeight w:val="432"/>
        </w:trPr>
        <w:tc>
          <w:tcPr>
            <w:tcW w:w="1081" w:type="dxa"/>
            <w:vAlign w:val="bottom"/>
          </w:tcPr>
          <w:p w:rsidR="009C133E" w:rsidRPr="005114CE" w:rsidRDefault="009C133E" w:rsidP="006E63DE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9C133E" w:rsidRPr="005114CE" w:rsidRDefault="009C133E" w:rsidP="006E63DE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</w:tr>
      <w:tr w:rsidR="009C133E" w:rsidRPr="005114CE" w:rsidTr="006E63DE">
        <w:tc>
          <w:tcPr>
            <w:tcW w:w="1081" w:type="dxa"/>
            <w:vAlign w:val="bottom"/>
          </w:tcPr>
          <w:p w:rsidR="009C133E" w:rsidRPr="00D6155E" w:rsidRDefault="009C133E" w:rsidP="006E63DE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9C133E" w:rsidRPr="005114CE" w:rsidRDefault="009C133E" w:rsidP="006E63DE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9C133E" w:rsidRPr="009C220D" w:rsidRDefault="009C133E" w:rsidP="006E63DE"/>
        </w:tc>
      </w:tr>
    </w:tbl>
    <w:p w:rsidR="009C133E" w:rsidRDefault="009C133E" w:rsidP="009C133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9C133E" w:rsidRPr="005114CE" w:rsidTr="006E63DE">
        <w:trPr>
          <w:trHeight w:val="288"/>
        </w:trPr>
        <w:tc>
          <w:tcPr>
            <w:tcW w:w="1081" w:type="dxa"/>
            <w:vAlign w:val="bottom"/>
          </w:tcPr>
          <w:p w:rsidR="009C133E" w:rsidRPr="005114CE" w:rsidRDefault="009C133E" w:rsidP="006E63DE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</w:tr>
      <w:tr w:rsidR="009C133E" w:rsidRPr="005114CE" w:rsidTr="006E63DE">
        <w:tc>
          <w:tcPr>
            <w:tcW w:w="1081" w:type="dxa"/>
            <w:vAlign w:val="bottom"/>
          </w:tcPr>
          <w:p w:rsidR="009C133E" w:rsidRPr="005114CE" w:rsidRDefault="009C133E" w:rsidP="006E63DE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Apartment/Unit #</w:t>
            </w:r>
          </w:p>
        </w:tc>
      </w:tr>
    </w:tbl>
    <w:p w:rsidR="009C133E" w:rsidRDefault="009C133E" w:rsidP="009C133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9C133E" w:rsidRPr="005114CE" w:rsidTr="006E63DE">
        <w:trPr>
          <w:trHeight w:val="288"/>
        </w:trPr>
        <w:tc>
          <w:tcPr>
            <w:tcW w:w="1081" w:type="dxa"/>
            <w:vAlign w:val="bottom"/>
          </w:tcPr>
          <w:p w:rsidR="009C133E" w:rsidRPr="005114CE" w:rsidRDefault="009C133E" w:rsidP="006E63D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9C133E" w:rsidRPr="005114CE" w:rsidRDefault="009C133E" w:rsidP="006E63DE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9C133E" w:rsidRPr="005114CE" w:rsidRDefault="009C133E" w:rsidP="006E63DE">
            <w:pPr>
              <w:pStyle w:val="FieldText"/>
            </w:pPr>
          </w:p>
        </w:tc>
      </w:tr>
      <w:tr w:rsidR="009C133E" w:rsidRPr="005114CE" w:rsidTr="006E63DE">
        <w:trPr>
          <w:trHeight w:val="288"/>
        </w:trPr>
        <w:tc>
          <w:tcPr>
            <w:tcW w:w="1081" w:type="dxa"/>
            <w:vAlign w:val="bottom"/>
          </w:tcPr>
          <w:p w:rsidR="009C133E" w:rsidRPr="005114CE" w:rsidRDefault="009C133E" w:rsidP="006E63DE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9C133E" w:rsidRPr="00490804" w:rsidRDefault="009C133E" w:rsidP="006E63DE">
            <w:pPr>
              <w:pStyle w:val="Heading3"/>
            </w:pPr>
            <w:r w:rsidRPr="00490804">
              <w:t>ZIP Code</w:t>
            </w:r>
          </w:p>
        </w:tc>
      </w:tr>
    </w:tbl>
    <w:p w:rsidR="009C133E" w:rsidRDefault="009C133E" w:rsidP="009C133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9C133E" w:rsidRPr="005114CE" w:rsidTr="006E63DE">
        <w:trPr>
          <w:trHeight w:val="288"/>
        </w:trPr>
        <w:tc>
          <w:tcPr>
            <w:tcW w:w="1080" w:type="dxa"/>
            <w:vAlign w:val="bottom"/>
          </w:tcPr>
          <w:p w:rsidR="009C133E" w:rsidRPr="005114CE" w:rsidRDefault="009C133E" w:rsidP="006E63DE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9C133E" w:rsidRPr="005114CE" w:rsidRDefault="009C133E" w:rsidP="006E63DE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</w:tr>
    </w:tbl>
    <w:p w:rsidR="009C133E" w:rsidRDefault="009C133E" w:rsidP="009C133E"/>
    <w:tbl>
      <w:tblPr>
        <w:tblW w:w="41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1891"/>
        <w:gridCol w:w="1890"/>
        <w:gridCol w:w="1890"/>
        <w:gridCol w:w="1620"/>
      </w:tblGrid>
      <w:tr w:rsidR="009C133E" w:rsidRPr="005114CE" w:rsidTr="009C133E">
        <w:trPr>
          <w:trHeight w:val="288"/>
        </w:trPr>
        <w:tc>
          <w:tcPr>
            <w:tcW w:w="1169" w:type="dxa"/>
            <w:vAlign w:val="bottom"/>
          </w:tcPr>
          <w:p w:rsidR="009C133E" w:rsidRPr="005114CE" w:rsidRDefault="009C133E" w:rsidP="006E63DE">
            <w:r>
              <w:t>Cell Phone</w:t>
            </w:r>
            <w:r w:rsidRPr="005114CE">
              <w:t>: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9C133E" w:rsidRPr="005114CE" w:rsidRDefault="009C133E" w:rsidP="006E63DE">
            <w:pPr>
              <w:pStyle w:val="Heading4"/>
            </w:pPr>
            <w:r>
              <w:t>Alternate Phone #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9C133E" w:rsidRPr="009C220D" w:rsidRDefault="009C133E" w:rsidP="006E63DE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9C133E" w:rsidRPr="005114CE" w:rsidRDefault="009C133E" w:rsidP="006E63DE">
            <w:pPr>
              <w:pStyle w:val="Heading4"/>
              <w:jc w:val="left"/>
            </w:pPr>
          </w:p>
        </w:tc>
      </w:tr>
    </w:tbl>
    <w:p w:rsidR="00856C35" w:rsidRDefault="00856C35"/>
    <w:p w:rsidR="00330050" w:rsidRDefault="00330050" w:rsidP="00330050">
      <w:pPr>
        <w:pStyle w:val="Heading2"/>
      </w:pPr>
      <w:r>
        <w:t>Education</w:t>
      </w:r>
    </w:p>
    <w:tbl>
      <w:tblPr>
        <w:tblW w:w="461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5417"/>
        <w:gridCol w:w="920"/>
        <w:gridCol w:w="1625"/>
      </w:tblGrid>
      <w:tr w:rsidR="000F2DF4" w:rsidRPr="00613129" w:rsidTr="009C133E">
        <w:trPr>
          <w:trHeight w:val="432"/>
        </w:trPr>
        <w:tc>
          <w:tcPr>
            <w:tcW w:w="1334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9C133E" w:rsidP="00490804">
            <w:pPr>
              <w:pStyle w:val="Heading4"/>
            </w:pPr>
            <w:r>
              <w:t>G.P.A</w:t>
            </w:r>
            <w:r w:rsidR="000F2DF4" w:rsidRPr="005114CE">
              <w:t>: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2F6462" w:rsidRPr="002F6462" w:rsidTr="00ED055A">
        <w:trPr>
          <w:trHeight w:val="288"/>
        </w:trPr>
        <w:tc>
          <w:tcPr>
            <w:tcW w:w="10080" w:type="dxa"/>
            <w:vAlign w:val="bottom"/>
          </w:tcPr>
          <w:p w:rsidR="002F6462" w:rsidRDefault="002F6462" w:rsidP="002F6462">
            <w:r w:rsidRPr="002F6462">
              <w:t xml:space="preserve"> School</w:t>
            </w:r>
            <w:r w:rsidR="009B430A">
              <w:t xml:space="preserve"> and Community Service </w:t>
            </w:r>
            <w:r w:rsidRPr="002F6462">
              <w:t xml:space="preserve"> Activities: _______________________________________________________________________________________________</w:t>
            </w:r>
          </w:p>
          <w:p w:rsidR="002F6462" w:rsidRDefault="002F6462" w:rsidP="002F6462"/>
          <w:p w:rsidR="002F6462" w:rsidRDefault="002F6462" w:rsidP="002F6462">
            <w:r>
              <w:t>_______________________________________________________________________________________________</w:t>
            </w:r>
          </w:p>
          <w:p w:rsidR="002F6462" w:rsidRDefault="002F6462" w:rsidP="002F6462"/>
          <w:p w:rsidR="009B430A" w:rsidRDefault="002F6462" w:rsidP="002F6462">
            <w:r>
              <w:t>_______________________________________________________________________________________________</w:t>
            </w:r>
          </w:p>
          <w:p w:rsidR="009B430A" w:rsidRDefault="009B430A" w:rsidP="002F6462"/>
          <w:p w:rsidR="009B430A" w:rsidRDefault="002F6462" w:rsidP="002F6462">
            <w:r>
              <w:t>_______________________________________________________________________________________________</w:t>
            </w:r>
          </w:p>
          <w:p w:rsidR="009B430A" w:rsidRDefault="009B430A" w:rsidP="002F6462"/>
          <w:p w:rsidR="002F6462" w:rsidRPr="002F6462" w:rsidRDefault="002F6462" w:rsidP="002F6462">
            <w:r>
              <w:t>_________________________________________________________________</w:t>
            </w:r>
            <w:r w:rsidR="009B430A">
              <w:t>______________________________</w:t>
            </w:r>
          </w:p>
        </w:tc>
      </w:tr>
    </w:tbl>
    <w:p w:rsidR="002F6462" w:rsidRDefault="002F6462"/>
    <w:p w:rsidR="00330050" w:rsidRDefault="009B430A" w:rsidP="00330050">
      <w:pPr>
        <w:pStyle w:val="Heading2"/>
      </w:pPr>
      <w:r>
        <w:t>College and Career Interest</w:t>
      </w:r>
    </w:p>
    <w:tbl>
      <w:tblPr>
        <w:tblW w:w="7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39"/>
        <w:gridCol w:w="1440"/>
        <w:gridCol w:w="900"/>
        <w:gridCol w:w="3240"/>
      </w:tblGrid>
      <w:tr w:rsidR="00BC07E3" w:rsidRPr="00613129" w:rsidTr="00CC5C9D">
        <w:tc>
          <w:tcPr>
            <w:tcW w:w="10440" w:type="dxa"/>
            <w:vAlign w:val="bottom"/>
          </w:tcPr>
          <w:p w:rsidR="009B430A" w:rsidRDefault="009B430A" w:rsidP="00BC07E3"/>
          <w:p w:rsidR="009B430A" w:rsidRDefault="009B430A" w:rsidP="00BC07E3">
            <w:r>
              <w:t>College of Choice: _______________________________________       Major:___________________</w:t>
            </w:r>
            <w:r w:rsidR="00757A2F">
              <w:t>______</w:t>
            </w:r>
          </w:p>
          <w:p w:rsidR="009B430A" w:rsidRDefault="009B430A" w:rsidP="00BC07E3"/>
          <w:p w:rsidR="009B430A" w:rsidRDefault="009B430A" w:rsidP="00BC07E3">
            <w:r>
              <w:t>Career</w:t>
            </w:r>
            <w:r w:rsidR="00CC5C9D">
              <w:t>/College</w:t>
            </w:r>
            <w:r>
              <w:t xml:space="preserve"> Interests: ___________________________________________________________________</w:t>
            </w:r>
            <w:r w:rsidR="00757A2F">
              <w:t>______</w:t>
            </w:r>
          </w:p>
          <w:p w:rsidR="00BC07E3" w:rsidRPr="005114CE" w:rsidRDefault="00BC07E3" w:rsidP="00BC07E3"/>
        </w:tc>
        <w:tc>
          <w:tcPr>
            <w:tcW w:w="144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900" w:type="dxa"/>
            <w:vAlign w:val="bottom"/>
          </w:tcPr>
          <w:p w:rsidR="00BC07E3" w:rsidRPr="005114CE" w:rsidRDefault="00BC07E3" w:rsidP="00BC07E3">
            <w:pPr>
              <w:pStyle w:val="Checkbox"/>
            </w:pP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CB4B42">
      <w:pPr>
        <w:pStyle w:val="Heading2"/>
      </w:pPr>
      <w:r w:rsidRPr="009C220D">
        <w:t>Signature</w:t>
      </w:r>
    </w:p>
    <w:p w:rsidR="00093E8D" w:rsidRDefault="00093E8D" w:rsidP="00093E8D">
      <w:pPr>
        <w:rPr>
          <w:rFonts w:cstheme="minorHAnsi"/>
          <w:sz w:val="20"/>
          <w:szCs w:val="20"/>
        </w:rPr>
      </w:pPr>
    </w:p>
    <w:p w:rsidR="00093E8D" w:rsidRPr="00D47EE8" w:rsidRDefault="00093E8D" w:rsidP="00093E8D">
      <w:pPr>
        <w:rPr>
          <w:rFonts w:cstheme="minorHAnsi"/>
          <w:sz w:val="20"/>
          <w:szCs w:val="20"/>
        </w:rPr>
      </w:pPr>
      <w:r w:rsidRPr="00D47EE8">
        <w:rPr>
          <w:rFonts w:cstheme="minorHAnsi"/>
          <w:sz w:val="20"/>
          <w:szCs w:val="20"/>
        </w:rPr>
        <w:t>Do you have a relative that’s a member of Alpha Kappa Alph</w:t>
      </w:r>
      <w:r>
        <w:rPr>
          <w:rFonts w:cstheme="minorHAnsi"/>
          <w:sz w:val="20"/>
          <w:szCs w:val="20"/>
        </w:rPr>
        <w:t>a Sorority? Yes_______ No______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93E8D" w:rsidRDefault="00093E8D" w:rsidP="00490804"/>
          <w:p w:rsidR="00093E8D" w:rsidRDefault="00093E8D" w:rsidP="00490804"/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93E8D" w:rsidRDefault="00093E8D" w:rsidP="00682C69">
            <w:pPr>
              <w:pStyle w:val="FieldText"/>
            </w:pPr>
          </w:p>
          <w:p w:rsidR="00093E8D" w:rsidRDefault="00093E8D" w:rsidP="00682C69">
            <w:pPr>
              <w:pStyle w:val="FieldText"/>
            </w:pPr>
          </w:p>
          <w:p w:rsidR="00093E8D" w:rsidRDefault="00093E8D" w:rsidP="00682C69">
            <w:pPr>
              <w:pStyle w:val="FieldText"/>
            </w:pPr>
          </w:p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646F9" w:rsidRDefault="005646F9" w:rsidP="004E34C6"/>
    <w:p w:rsidR="005646F9" w:rsidRPr="005646F9" w:rsidRDefault="005646F9" w:rsidP="005646F9"/>
    <w:p w:rsidR="005646F9" w:rsidRPr="005646F9" w:rsidRDefault="00C95D43" w:rsidP="005646F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78CFF" wp14:editId="0D18E4C3">
                <wp:simplePos x="0" y="0"/>
                <wp:positionH relativeFrom="column">
                  <wp:posOffset>266700</wp:posOffset>
                </wp:positionH>
                <wp:positionV relativeFrom="paragraph">
                  <wp:posOffset>52070</wp:posOffset>
                </wp:positionV>
                <wp:extent cx="5962650" cy="1666875"/>
                <wp:effectExtent l="19050" t="1905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666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mpd="sng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63956" w:rsidRPr="005646F9" w:rsidRDefault="00B63956" w:rsidP="00093E8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1F78BE" w:rsidRPr="001F78BE" w:rsidRDefault="00093E8D" w:rsidP="001F78BE">
                            <w:pPr>
                              <w:spacing w:line="36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1F78BE">
                              <w:rPr>
                                <w:i/>
                                <w:sz w:val="22"/>
                                <w:szCs w:val="22"/>
                              </w:rPr>
                              <w:t>We look forward to your active participation in our Senior Recognition Program. It is our goal that as a participant</w:t>
                            </w:r>
                            <w:r w:rsidR="00B63956" w:rsidRPr="001F78BE">
                              <w:rPr>
                                <w:i/>
                                <w:sz w:val="22"/>
                                <w:szCs w:val="22"/>
                              </w:rPr>
                              <w:t>,</w:t>
                            </w:r>
                            <w:r w:rsidRPr="001F78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you will value your experience and </w:t>
                            </w:r>
                            <w:r w:rsidR="00B63956" w:rsidRPr="001F78BE">
                              <w:rPr>
                                <w:i/>
                                <w:sz w:val="22"/>
                                <w:szCs w:val="22"/>
                              </w:rPr>
                              <w:t>receive tools that are vital to your success in the future.</w:t>
                            </w:r>
                            <w:r w:rsidR="001F78BE" w:rsidRPr="001F78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Raising the Standard Foundation's purpose is to enhance the educational development for underprivileged and at-risk students; provide financial assistance to college-bound students; and sponsor programs that will prepare high school seniors to become productive citizens and further their education.</w:t>
                            </w:r>
                          </w:p>
                          <w:p w:rsidR="00093E8D" w:rsidRPr="005646F9" w:rsidRDefault="00093E8D" w:rsidP="00093E8D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B63956" w:rsidRDefault="00B63956" w:rsidP="00093E8D"/>
                          <w:p w:rsidR="00CC3D82" w:rsidRDefault="00CC3D82" w:rsidP="00C95D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78C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pt;margin-top:4.1pt;width:469.5pt;height:1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" fillcolor="white [3201]" strokecolor="black [3200]" strokeweight="2.5pt">
                <v:stroke dashstyle="1 1"/>
                <v:shadow color="#868686"/>
                <v:textbox>
                  <w:txbxContent>
                    <w:p w:rsidR="00B63956" w:rsidRPr="005646F9" w:rsidRDefault="00B63956" w:rsidP="00093E8D">
                      <w:pPr>
                        <w:rPr>
                          <w:i/>
                          <w:sz w:val="20"/>
                        </w:rPr>
                      </w:pPr>
                    </w:p>
                    <w:p w:rsidR="001F78BE" w:rsidRPr="001F78BE" w:rsidRDefault="00093E8D" w:rsidP="001F78BE">
                      <w:pPr>
                        <w:spacing w:line="36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1F78BE">
                        <w:rPr>
                          <w:i/>
                          <w:sz w:val="22"/>
                          <w:szCs w:val="22"/>
                        </w:rPr>
                        <w:t>We look forward to your active participation in our Senior Recognition Program. It is our goal that as a participant</w:t>
                      </w:r>
                      <w:r w:rsidR="00B63956" w:rsidRPr="001F78BE">
                        <w:rPr>
                          <w:i/>
                          <w:sz w:val="22"/>
                          <w:szCs w:val="22"/>
                        </w:rPr>
                        <w:t>,</w:t>
                      </w:r>
                      <w:r w:rsidRPr="001F78BE">
                        <w:rPr>
                          <w:i/>
                          <w:sz w:val="22"/>
                          <w:szCs w:val="22"/>
                        </w:rPr>
                        <w:t xml:space="preserve"> you will value your experience and </w:t>
                      </w:r>
                      <w:r w:rsidR="00B63956" w:rsidRPr="001F78BE">
                        <w:rPr>
                          <w:i/>
                          <w:sz w:val="22"/>
                          <w:szCs w:val="22"/>
                        </w:rPr>
                        <w:t>receive tools that are vital to your success in the future.</w:t>
                      </w:r>
                      <w:r w:rsidR="001F78BE" w:rsidRPr="001F78BE">
                        <w:rPr>
                          <w:i/>
                          <w:sz w:val="22"/>
                          <w:szCs w:val="22"/>
                        </w:rPr>
                        <w:t xml:space="preserve"> Raising the Standard Foundation's purpose is to enhance the educational development for underprivileged and at-risk students; provide financial assistance to college-bound students; and sponsor programs that will prepare high school seniors to become productive citizens and further their education.</w:t>
                      </w:r>
                    </w:p>
                    <w:p w:rsidR="00093E8D" w:rsidRPr="005646F9" w:rsidRDefault="00093E8D" w:rsidP="00093E8D">
                      <w:pPr>
                        <w:rPr>
                          <w:i/>
                          <w:sz w:val="20"/>
                        </w:rPr>
                      </w:pPr>
                    </w:p>
                    <w:p w:rsidR="00B63956" w:rsidRDefault="00B63956" w:rsidP="00093E8D"/>
                    <w:p w:rsidR="00CC3D82" w:rsidRDefault="00CC3D82" w:rsidP="00C95D4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Pr="005646F9" w:rsidRDefault="005646F9" w:rsidP="005646F9"/>
    <w:p w:rsidR="005646F9" w:rsidRDefault="005646F9" w:rsidP="005646F9"/>
    <w:p w:rsidR="005646F9" w:rsidRPr="005646F9" w:rsidRDefault="005646F9" w:rsidP="005646F9"/>
    <w:p w:rsidR="005646F9" w:rsidRDefault="005646F9" w:rsidP="005646F9"/>
    <w:p w:rsidR="005F6E87" w:rsidRPr="005646F9" w:rsidRDefault="005646F9" w:rsidP="005646F9">
      <w:pPr>
        <w:tabs>
          <w:tab w:val="left" w:pos="8100"/>
        </w:tabs>
      </w:pPr>
      <w:r>
        <w:tab/>
      </w:r>
    </w:p>
    <w:sectPr w:rsidR="005F6E87" w:rsidRPr="005646F9" w:rsidSect="005646F9">
      <w:footerReference w:type="default" r:id="rId9"/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738" w:rsidRDefault="00DD5738" w:rsidP="00176E67">
      <w:r>
        <w:separator/>
      </w:r>
    </w:p>
  </w:endnote>
  <w:endnote w:type="continuationSeparator" w:id="0">
    <w:p w:rsidR="00DD5738" w:rsidRDefault="00DD573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632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1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738" w:rsidRDefault="00DD5738" w:rsidP="00176E67">
      <w:r>
        <w:separator/>
      </w:r>
    </w:p>
  </w:footnote>
  <w:footnote w:type="continuationSeparator" w:id="0">
    <w:p w:rsidR="00DD5738" w:rsidRDefault="00DD573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E01"/>
    <w:rsid w:val="000071F7"/>
    <w:rsid w:val="00010B00"/>
    <w:rsid w:val="0002798A"/>
    <w:rsid w:val="00075E01"/>
    <w:rsid w:val="00083002"/>
    <w:rsid w:val="00087B85"/>
    <w:rsid w:val="00093E8D"/>
    <w:rsid w:val="000A01F1"/>
    <w:rsid w:val="000C1163"/>
    <w:rsid w:val="000C797A"/>
    <w:rsid w:val="000D2539"/>
    <w:rsid w:val="000D2BB8"/>
    <w:rsid w:val="000F2DF4"/>
    <w:rsid w:val="000F6783"/>
    <w:rsid w:val="00104605"/>
    <w:rsid w:val="00120C95"/>
    <w:rsid w:val="0014663E"/>
    <w:rsid w:val="001632F1"/>
    <w:rsid w:val="00176E67"/>
    <w:rsid w:val="00180664"/>
    <w:rsid w:val="001903F7"/>
    <w:rsid w:val="0019395E"/>
    <w:rsid w:val="001C66A5"/>
    <w:rsid w:val="001D6B76"/>
    <w:rsid w:val="001F78B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F6462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1BDE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12DB"/>
    <w:rsid w:val="004E34C6"/>
    <w:rsid w:val="004F62AD"/>
    <w:rsid w:val="00501AE8"/>
    <w:rsid w:val="00504B65"/>
    <w:rsid w:val="005114CE"/>
    <w:rsid w:val="0052122B"/>
    <w:rsid w:val="005557F6"/>
    <w:rsid w:val="00563778"/>
    <w:rsid w:val="005646F9"/>
    <w:rsid w:val="005B4AE2"/>
    <w:rsid w:val="005E63CC"/>
    <w:rsid w:val="005F6E87"/>
    <w:rsid w:val="00607FED"/>
    <w:rsid w:val="0061082C"/>
    <w:rsid w:val="00613129"/>
    <w:rsid w:val="00617C65"/>
    <w:rsid w:val="0063459A"/>
    <w:rsid w:val="0066126B"/>
    <w:rsid w:val="00682C69"/>
    <w:rsid w:val="006C3A7C"/>
    <w:rsid w:val="006D2635"/>
    <w:rsid w:val="006D779C"/>
    <w:rsid w:val="006E4F63"/>
    <w:rsid w:val="006E729E"/>
    <w:rsid w:val="00722A00"/>
    <w:rsid w:val="00724FA4"/>
    <w:rsid w:val="007325A9"/>
    <w:rsid w:val="0075451A"/>
    <w:rsid w:val="00757A2F"/>
    <w:rsid w:val="007602AC"/>
    <w:rsid w:val="00774B67"/>
    <w:rsid w:val="00784119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6574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152"/>
    <w:rsid w:val="00902964"/>
    <w:rsid w:val="00920507"/>
    <w:rsid w:val="00933455"/>
    <w:rsid w:val="0094790F"/>
    <w:rsid w:val="00966B90"/>
    <w:rsid w:val="009737B7"/>
    <w:rsid w:val="009802C4"/>
    <w:rsid w:val="00981DD1"/>
    <w:rsid w:val="009976D9"/>
    <w:rsid w:val="00997A3E"/>
    <w:rsid w:val="009A12D5"/>
    <w:rsid w:val="009A4EA3"/>
    <w:rsid w:val="009A55DC"/>
    <w:rsid w:val="009B430A"/>
    <w:rsid w:val="009C133E"/>
    <w:rsid w:val="009C220D"/>
    <w:rsid w:val="009F7CF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956"/>
    <w:rsid w:val="00B90EC2"/>
    <w:rsid w:val="00BA268F"/>
    <w:rsid w:val="00BC07E3"/>
    <w:rsid w:val="00BF65FA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95D43"/>
    <w:rsid w:val="00CB4B42"/>
    <w:rsid w:val="00CC3D82"/>
    <w:rsid w:val="00CC5C9D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5738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E122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FCE1E0-A8B2-4105-B0C1-0E0A3D37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apple-converted-space">
    <w:name w:val="apple-converted-space"/>
    <w:basedOn w:val="DefaultParagraphFont"/>
    <w:rsid w:val="00B63956"/>
  </w:style>
  <w:style w:type="paragraph" w:styleId="NormalWeb">
    <w:name w:val="Normal (Web)"/>
    <w:basedOn w:val="Normal"/>
    <w:uiPriority w:val="99"/>
    <w:semiHidden/>
    <w:unhideWhenUsed/>
    <w:rsid w:val="00C95D43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C95D4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7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.BRITTENH\Desktop\Other\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Application.dotx</Template>
  <TotalTime>1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Fort Worth ISD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Brittenham, Samantha</dc:creator>
  <cp:lastModifiedBy>Turner, Deidra</cp:lastModifiedBy>
  <cp:revision>2</cp:revision>
  <cp:lastPrinted>2002-05-23T18:14:00Z</cp:lastPrinted>
  <dcterms:created xsi:type="dcterms:W3CDTF">2018-05-11T15:45:00Z</dcterms:created>
  <dcterms:modified xsi:type="dcterms:W3CDTF">2018-05-11T15:45:00Z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